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ПРАВИЛА ДОПУСКА И ИСКЛЮЧЕНИЯ ИЗ ОБРАЩЕНИЯ
</w:t>
      </w:r>
    </w:p>
    <w:p>
      <w:r>
        <w:t xml:space="preserve">И КОТИРОВКИ ЦЕННЫХ БУМАГ В ФОНДОВОМ ОТДЕЛЕ
</w:t>
      </w:r>
    </w:p>
    <w:p>
      <w:r>
        <w:t xml:space="preserve">ТОВАРНОЙ БИРЖИ
</w:t>
      </w:r>
    </w:p>
    <w:p>
      <w:r>
        <w:t xml:space="preserve">(Настоящие правила приемлемы и для фондовой биржи)
</w:t>
      </w:r>
    </w:p>
    <w:p>
      <w:r>
        <w:t xml:space="preserve">1. Настоящие Правила определяют порядок и условия допуска
</w:t>
      </w:r>
    </w:p>
    <w:p>
      <w:r>
        <w:t xml:space="preserve">ценных бумаг к торговле и котировке,  а также исключения их из
</w:t>
      </w:r>
    </w:p>
    <w:p>
      <w:r>
        <w:t xml:space="preserve">обращения в Фондовом отделе (в дальнейшем "Биржи").
</w:t>
      </w:r>
    </w:p>
    <w:p>
      <w:r>
        <w:t xml:space="preserve">Настоящие Правила  разработаны  на  основании  и  в соот-
</w:t>
      </w:r>
    </w:p>
    <w:p>
      <w:r>
        <w:t xml:space="preserve">ветствии с Положением о выпуске и  обращении  ценных  бумаг  и
</w:t>
      </w:r>
    </w:p>
    <w:p>
      <w:r>
        <w:t xml:space="preserve">фондовых биржах  в  РСФСР,  утвержденных Постановлением Прави-
</w:t>
      </w:r>
    </w:p>
    <w:p>
      <w:r>
        <w:t xml:space="preserve">тельства РСФСР от 28 декабря 1991г.  N  78,  другим  законода-
</w:t>
      </w:r>
    </w:p>
    <w:p>
      <w:r>
        <w:t xml:space="preserve">тельством, действующим на территории РФ, а также Уставом Биржи
</w:t>
      </w:r>
    </w:p>
    <w:p>
      <w:r>
        <w:t xml:space="preserve">и Положением о ФО.
</w:t>
      </w:r>
    </w:p>
    <w:p>
      <w:r>
        <w:t xml:space="preserve">2. К  обращению  (торговле)  в ФО Биржи могут допускаться
</w:t>
      </w:r>
    </w:p>
    <w:p>
      <w:r>
        <w:t xml:space="preserve">следующие ценные бумаги:
</w:t>
      </w:r>
    </w:p>
    <w:p>
      <w:r>
        <w:t xml:space="preserve">2.1. первично  размещаемые  путем  открытой продажи акции
</w:t>
      </w:r>
    </w:p>
    <w:p>
      <w:r>
        <w:t xml:space="preserve">акционерных обществ  открытого  типа,  второй  и   последующих
</w:t>
      </w:r>
    </w:p>
    <w:p>
      <w:r>
        <w:t xml:space="preserve">эмиссий (акции, выпускаемые при увеличении уставного капитала);
</w:t>
      </w:r>
    </w:p>
    <w:p>
      <w:r>
        <w:t xml:space="preserve">2.2. акции акционерных обществ открытого типа, изначально
</w:t>
      </w:r>
    </w:p>
    <w:p>
      <w:r>
        <w:t xml:space="preserve">учрежденных в данной организационно-правовой форме,  выносимые
</w:t>
      </w:r>
    </w:p>
    <w:p>
      <w:r>
        <w:t xml:space="preserve">в обращение  на  вторичный  рынок  (перепродаваемые  вторым  и
</w:t>
      </w:r>
    </w:p>
    <w:p>
      <w:r>
        <w:t xml:space="preserve">последующим владельцам);
</w:t>
      </w:r>
    </w:p>
    <w:p>
      <w:r>
        <w:t xml:space="preserve">2.3. акции акционерных обществ открытого типа, образован-
</w:t>
      </w:r>
    </w:p>
    <w:p>
      <w:r>
        <w:t xml:space="preserve">ных путем преобразования (реорганизации) государственных и му-
</w:t>
      </w:r>
    </w:p>
    <w:p>
      <w:r>
        <w:t xml:space="preserve">ниципальных предприятий в процессе их приватизации,  принадле-
</w:t>
      </w:r>
    </w:p>
    <w:p>
      <w:r>
        <w:t xml:space="preserve">жащие государству или местным Советам народных депутатов и вы-
</w:t>
      </w:r>
    </w:p>
    <w:p>
      <w:r>
        <w:t xml:space="preserve">носимые в обращение на столичный рынок в соответствии с  зако-
</w:t>
      </w:r>
    </w:p>
    <w:p>
      <w:r>
        <w:t xml:space="preserve">нодательством фондами  (комитетами)  имущества  самостоятельно
</w:t>
      </w:r>
    </w:p>
    <w:p>
      <w:r>
        <w:t xml:space="preserve">или через членов ФО;
</w:t>
      </w:r>
    </w:p>
    <w:p>
      <w:r>
        <w:t xml:space="preserve">2.4. акции акционерных обществ закрытого типа,  выносимые
</w:t>
      </w:r>
    </w:p>
    <w:p>
      <w:r>
        <w:t xml:space="preserve">на вторичный фондовый рынок, при наличии согласия на это боль-
</w:t>
      </w:r>
    </w:p>
    <w:p>
      <w:r>
        <w:t xml:space="preserve">шинства акционеров  или уполномоченных органов управления этих
</w:t>
      </w:r>
    </w:p>
    <w:p>
      <w:r>
        <w:t xml:space="preserve">акционерных обществ;
</w:t>
      </w:r>
    </w:p>
    <w:p>
      <w:r>
        <w:t xml:space="preserve">2.5. облигации  акционерных  обществ и других юридических
</w:t>
      </w:r>
    </w:p>
    <w:p>
      <w:r>
        <w:t xml:space="preserve">лиц;
</w:t>
      </w:r>
    </w:p>
    <w:p>
      <w:r>
        <w:t xml:space="preserve">2.6. облигации  РФ  и  иных  государств,  а  также  госу-
</w:t>
      </w:r>
    </w:p>
    <w:p>
      <w:r>
        <w:t xml:space="preserve">дарственных органов или органов местной администрации;
</w:t>
      </w:r>
    </w:p>
    <w:p>
      <w:r>
        <w:t xml:space="preserve">2.7. казначейские и иные долговые обязательства РФ и дру-
</w:t>
      </w:r>
    </w:p>
    <w:p>
      <w:r>
        <w:t xml:space="preserve">гих государств,  а также  государственных  органов  и  органов
</w:t>
      </w:r>
    </w:p>
    <w:p>
      <w:r>
        <w:t xml:space="preserve">местной администрации;
</w:t>
      </w:r>
    </w:p>
    <w:p>
      <w:r>
        <w:t xml:space="preserve">2.8. опционные сертификаты и иные производственные ценные
</w:t>
      </w:r>
    </w:p>
    <w:p>
      <w:r>
        <w:t xml:space="preserve">бумаги, удостоверяющие права их владельцев на покупку или про-
</w:t>
      </w:r>
    </w:p>
    <w:p>
      <w:r>
        <w:t xml:space="preserve">дажу акций и облигаций;
</w:t>
      </w:r>
    </w:p>
    <w:p>
      <w:r>
        <w:t xml:space="preserve">2.9. депозитные и сберегательные сертификаты;
</w:t>
      </w:r>
    </w:p>
    <w:p>
      <w:r>
        <w:t xml:space="preserve">2.10. простые и переводные векселя;
</w:t>
      </w:r>
    </w:p>
    <w:p>
      <w:r>
        <w:t xml:space="preserve">2.11. ипотеки;
</w:t>
      </w:r>
    </w:p>
    <w:p>
      <w:r>
        <w:t xml:space="preserve">2.12. иные ценные бумаги по специальному решению ФО Биржи.
</w:t>
      </w:r>
    </w:p>
    <w:p>
      <w:r>
        <w:t xml:space="preserve">3. К  обращению в ФО Биржи не допускаются акции предприя-
</w:t>
      </w:r>
    </w:p>
    <w:p>
      <w:r>
        <w:t xml:space="preserve">тий и трудовых коллективов, выпущенные в соответствии с поста-
</w:t>
      </w:r>
    </w:p>
    <w:p>
      <w:r>
        <w:t xml:space="preserve">новлением Совета Министров СССР от 15 октября 1988г. N 1195.
</w:t>
      </w:r>
    </w:p>
    <w:p>
      <w:r>
        <w:t xml:space="preserve">4. Ценные бумаги,  указанные в пп.2.1-2.8 настоящих  Пра-
</w:t>
      </w:r>
    </w:p>
    <w:p>
      <w:r>
        <w:t xml:space="preserve">вил, допускаются  к  обращению  при  условии,  если они прошли
</w:t>
      </w:r>
    </w:p>
    <w:p>
      <w:r>
        <w:t xml:space="preserve">государственную регистрацию в  Министерстве  экономики  и  фи-
</w:t>
      </w:r>
    </w:p>
    <w:p>
      <w:r>
        <w:t xml:space="preserve">нансов РФ.
</w:t>
      </w:r>
    </w:p>
    <w:p>
      <w:r>
        <w:t xml:space="preserve">5. ФО Биржи имеет право запросить  инвестиционный  инсти-
</w:t>
      </w:r>
    </w:p>
    <w:p>
      <w:r>
        <w:t xml:space="preserve">тут, являющийся  его  членом,  предоставить  копии документов,
</w:t>
      </w:r>
    </w:p>
    <w:p>
      <w:r>
        <w:t xml:space="preserve">подтверждающих факт государственной регистрации ценных  бумаг,
</w:t>
      </w:r>
    </w:p>
    <w:p>
      <w:r>
        <w:t xml:space="preserve">выставляемых им на торги.
</w:t>
      </w:r>
    </w:p>
    <w:p>
      <w:r>
        <w:t xml:space="preserve">Кроме того, ФО Биржи имеет право затребовать копии:
</w:t>
      </w:r>
    </w:p>
    <w:p>
      <w:r>
        <w:t xml:space="preserve">устава эмитента   (по  ценным  бумагам,  перечисленным  в
</w:t>
      </w:r>
    </w:p>
    <w:p>
      <w:r>
        <w:t xml:space="preserve">пп.2.1.-2.5., 2.8.-2.12);
</w:t>
      </w:r>
    </w:p>
    <w:p>
      <w:r>
        <w:t xml:space="preserve">проспектов эмиссии  (в  случаях,  когда законодательством
</w:t>
      </w:r>
    </w:p>
    <w:p>
      <w:r>
        <w:t xml:space="preserve">предусмотрены выпуск и  регистрация  проспектов  эмиссий)  (по
</w:t>
      </w:r>
    </w:p>
    <w:p>
      <w:r>
        <w:t xml:space="preserve">ценным бумагам,  перечисленным в пп.2.1.-2.5.,2.8.); разрешений
</w:t>
      </w:r>
    </w:p>
    <w:p>
      <w:r>
        <w:t xml:space="preserve">органов управления акционерных обществ закрытого типа  на  пе-
</w:t>
      </w:r>
    </w:p>
    <w:p>
      <w:r>
        <w:t xml:space="preserve">репродажу акций на организованном фондовом рынке.
</w:t>
      </w:r>
    </w:p>
    <w:p>
      <w:r>
        <w:t xml:space="preserve">Запрос ФО Биржи может быть сделан в момент продажи заявки
</w:t>
      </w:r>
    </w:p>
    <w:p>
      <w:r>
        <w:t xml:space="preserve">на продажу   или  в  период,  предшествующий  первой  торговой
</w:t>
      </w:r>
    </w:p>
    <w:p>
      <w:r>
        <w:t xml:space="preserve">сессии, на которой выставляются данные ценные бумаги.
</w:t>
      </w:r>
    </w:p>
    <w:p>
      <w:r>
        <w:t xml:space="preserve">В случае,  если  член  ФО Биржи не представляет указанные
</w:t>
      </w:r>
    </w:p>
    <w:p>
      <w:r>
        <w:t xml:space="preserve">документы, ФО сохраняет за собой право приостановить выставле-
</w:t>
      </w:r>
    </w:p>
    <w:p>
      <w:r>
        <w:t xml:space="preserve">ние заявки на торги до момента удовлетворения запроса.
</w:t>
      </w:r>
    </w:p>
    <w:p>
      <w:r>
        <w:t xml:space="preserve">6. Ценные бумаги,  перечисленные в пп.2.9.-2.11., допуска-
</w:t>
      </w:r>
    </w:p>
    <w:p>
      <w:r>
        <w:t xml:space="preserve">ются к  обращению в ФО Биржи при условии,  если их выпуск осу-
</w:t>
      </w:r>
    </w:p>
    <w:p>
      <w:r>
        <w:t xml:space="preserve">ществлен в соответствии с  законодательством,  действующим  на
</w:t>
      </w:r>
    </w:p>
    <w:p>
      <w:r>
        <w:t xml:space="preserve">территории РФ.
</w:t>
      </w:r>
    </w:p>
    <w:p>
      <w:r>
        <w:t xml:space="preserve">ФО Биржи имеет право приостановить допуск к  торгам  ука-
</w:t>
      </w:r>
    </w:p>
    <w:p>
      <w:r>
        <w:t xml:space="preserve">занных ценных бумаг на период до 5 календарных дней для прове-
</w:t>
      </w:r>
    </w:p>
    <w:p>
      <w:r>
        <w:t xml:space="preserve">дения их экспертизы. При этом ФО Биржи сохраняет за собой пра-
</w:t>
      </w:r>
    </w:p>
    <w:p>
      <w:r>
        <w:t xml:space="preserve">во потребовать от инвестиционного института,  подавшего заявку
</w:t>
      </w:r>
    </w:p>
    <w:p>
      <w:r>
        <w:t xml:space="preserve">на продажу этих ценных бумаг,  правил (инструкций) по  их  вы-
</w:t>
      </w:r>
    </w:p>
    <w:p>
      <w:r>
        <w:t xml:space="preserve">пуску, самих ценных бумаг,  а также документации, подтверждаю-
</w:t>
      </w:r>
    </w:p>
    <w:p>
      <w:r>
        <w:t xml:space="preserve">щей законность их обращения на биржевом рынке.
</w:t>
      </w:r>
    </w:p>
    <w:p>
      <w:r>
        <w:t xml:space="preserve">В случае отсутствия такой документации или отрицательного
</w:t>
      </w:r>
    </w:p>
    <w:p>
      <w:r>
        <w:t xml:space="preserve">заключения экспертизы ФО Биржи имеет  право  исключить  данные
</w:t>
      </w:r>
    </w:p>
    <w:p>
      <w:r>
        <w:t xml:space="preserve">ценные бумаги из числа допускаемых на торги.  При этом член ФО
</w:t>
      </w:r>
    </w:p>
    <w:p>
      <w:r>
        <w:t xml:space="preserve">Биржи, подавшей заявку на их продажу,  извещается  о  принятом
</w:t>
      </w:r>
    </w:p>
    <w:p>
      <w:r>
        <w:t xml:space="preserve">решении не позднее 2 календарных дней.
</w:t>
      </w:r>
    </w:p>
    <w:p>
      <w:r>
        <w:t xml:space="preserve">7. Ценные  бумаги,   не   относящиеся   к   перечисленным
</w:t>
      </w:r>
    </w:p>
    <w:p>
      <w:r>
        <w:t xml:space="preserve">пп.2.1.-2.11., допускаются  к  обращению только по специальному
</w:t>
      </w:r>
    </w:p>
    <w:p>
      <w:r>
        <w:t xml:space="preserve">решению ФО Биржи, после проведения соответствующей экспертизы.
</w:t>
      </w:r>
    </w:p>
    <w:p>
      <w:r>
        <w:t xml:space="preserve">Инвестиционный институт, желающий выставить на торги дан-
</w:t>
      </w:r>
    </w:p>
    <w:p>
      <w:r>
        <w:t xml:space="preserve">ные ценные бумаги, должен не позднее 7 календарных дней до да-
</w:t>
      </w:r>
    </w:p>
    <w:p>
      <w:r>
        <w:t xml:space="preserve">ты подачи заявки в Информационный канал направить в письменной
</w:t>
      </w:r>
    </w:p>
    <w:p>
      <w:r>
        <w:t xml:space="preserve">форме в адрес ФО Биржи предложение рассмотреть и принять реше-
</w:t>
      </w:r>
    </w:p>
    <w:p>
      <w:r>
        <w:t xml:space="preserve">ние о допуске указанных ценных бумаг к обращению.
</w:t>
      </w:r>
    </w:p>
    <w:p>
      <w:r>
        <w:t xml:space="preserve">ФО Биржи проводит экспертизу и принимает решение не позд-
</w:t>
      </w:r>
    </w:p>
    <w:p>
      <w:r>
        <w:t xml:space="preserve">нее 1 дня до открытия соответствующей торговой сессии.
</w:t>
      </w:r>
    </w:p>
    <w:p>
      <w:r>
        <w:t xml:space="preserve">8. Отказ ФО Биржи в допуске к обращению может быть  обжа-
</w:t>
      </w:r>
    </w:p>
    <w:p>
      <w:r>
        <w:t xml:space="preserve">лован в  Арбитражной комиссии Биржи,  или арбитражном суде,  в
</w:t>
      </w:r>
    </w:p>
    <w:p>
      <w:r>
        <w:t xml:space="preserve">соответствии с законодательством.
</w:t>
      </w:r>
    </w:p>
    <w:p>
      <w:r>
        <w:t xml:space="preserve">9. Подача заявок на продажу ценных бумаг, перечисленных в
</w:t>
      </w:r>
    </w:p>
    <w:p>
      <w:r>
        <w:t xml:space="preserve">п.2 настоящих Правил,  осуществляется в соответствии с  поряд-
</w:t>
      </w:r>
    </w:p>
    <w:p>
      <w:r>
        <w:t xml:space="preserve">ком, установленным Правилами биржевой торговли в ФО Биржи.
</w:t>
      </w:r>
    </w:p>
    <w:p>
      <w:r>
        <w:t xml:space="preserve">10. К котировке в ФО Биржи могут приниматься ценные бума-
</w:t>
      </w:r>
    </w:p>
    <w:p>
      <w:r>
        <w:t xml:space="preserve">ги, перечисленные в пп.2.2.-2.8. настоящих Правил.
</w:t>
      </w:r>
    </w:p>
    <w:p>
      <w:r>
        <w:t xml:space="preserve">Указанные ценные бумаги принимаются  к  котировке  только
</w:t>
      </w:r>
    </w:p>
    <w:p>
      <w:r>
        <w:t xml:space="preserve">при условии прохождения ими процедуры листинга, т.е. включения
</w:t>
      </w:r>
    </w:p>
    <w:p>
      <w:r>
        <w:t xml:space="preserve">в Котировальный лист.
</w:t>
      </w:r>
    </w:p>
    <w:p>
      <w:r>
        <w:t xml:space="preserve">11. Ценные   бумаги,  перечисленные  в  пп.2.2.-2.5.,2.8.
</w:t>
      </w:r>
    </w:p>
    <w:p>
      <w:r>
        <w:t xml:space="preserve">настоящих Правил,  принимаются к котировке при соблюдении сле-
</w:t>
      </w:r>
    </w:p>
    <w:p>
      <w:r>
        <w:t xml:space="preserve">дующих условий:
</w:t>
      </w:r>
    </w:p>
    <w:p>
      <w:r>
        <w:t xml:space="preserve">11.1. эмитент предоставил всю  необходимую  документацию,
</w:t>
      </w:r>
    </w:p>
    <w:p>
      <w:r>
        <w:t xml:space="preserve">установленную п.13 настоящих Правил;
</w:t>
      </w:r>
    </w:p>
    <w:p>
      <w:r>
        <w:t xml:space="preserve">11.2. эмитент внес плату за листинг;
</w:t>
      </w:r>
    </w:p>
    <w:p>
      <w:r>
        <w:t xml:space="preserve">11.3. эмитент  отвечает  требованиям,  приведенным в п.18
</w:t>
      </w:r>
    </w:p>
    <w:p>
      <w:r>
        <w:t xml:space="preserve">настоящих Правил;
</w:t>
      </w:r>
    </w:p>
    <w:p>
      <w:r>
        <w:t xml:space="preserve">11.4. эмитент  заключил  с ФО Биржи договор о поддержании
</w:t>
      </w:r>
    </w:p>
    <w:p>
      <w:r>
        <w:t xml:space="preserve">листинга.
</w:t>
      </w:r>
    </w:p>
    <w:p>
      <w:r>
        <w:t xml:space="preserve">12. Ценные бумаги, перечисленные в пп. 2.6, 2.7. настоящих Правил, при-
</w:t>
      </w:r>
    </w:p>
    <w:p>
      <w:r>
        <w:t xml:space="preserve">нимаются к котировке при условии заключения и регистрации сделок по  ним  не
</w:t>
      </w:r>
    </w:p>
    <w:p>
      <w:r>
        <w:t xml:space="preserve">менее чем на 15 торговых сессиях подряд или не менее чем 15 торговых сессиях
</w:t>
      </w:r>
    </w:p>
    <w:p>
      <w:r>
        <w:t xml:space="preserve">из 20 проведенных с момента заключения первой сделки.
</w:t>
      </w:r>
    </w:p>
    <w:p>
      <w:r>
        <w:t xml:space="preserve">Плата за листинг указанных ценных бумаг не взимается.
</w:t>
      </w:r>
    </w:p>
    <w:p>
      <w:r>
        <w:t xml:space="preserve">13. Эмитент ценных бумаг, указанных в пп. 2.2-2.5., 2.8. настоящих Пра-
</w:t>
      </w:r>
    </w:p>
    <w:p>
      <w:r>
        <w:t xml:space="preserve">вил, желающий включить их в котировальный лист ФО Биржи, обязан предоставить
</w:t>
      </w:r>
    </w:p>
    <w:p>
      <w:r>
        <w:t xml:space="preserve">следующие документы:
</w:t>
      </w:r>
    </w:p>
    <w:p>
      <w:r>
        <w:t xml:space="preserve">13.1. заявление, подписаное руководителем предприятия-эмитента;
</w:t>
      </w:r>
    </w:p>
    <w:p>
      <w:r>
        <w:t xml:space="preserve">13.2. нотариально заверенную копию устава;
</w:t>
      </w:r>
    </w:p>
    <w:p>
      <w:r>
        <w:t xml:space="preserve">13.3. копию  свидетельства (решения) о государственной регистрации эми-
</w:t>
      </w:r>
    </w:p>
    <w:p>
      <w:r>
        <w:t xml:space="preserve">тента;
</w:t>
      </w:r>
    </w:p>
    <w:p>
      <w:r>
        <w:t xml:space="preserve">13.4. копию документа, подтверждающего присвоение ценным бумагакм госу-
</w:t>
      </w:r>
    </w:p>
    <w:p>
      <w:r>
        <w:t xml:space="preserve">дарственного регистрационного номера;
</w:t>
      </w:r>
    </w:p>
    <w:p>
      <w:r>
        <w:t xml:space="preserve">13.5. последний проспект эмиссии, зарегистрированный Министерством эко-
</w:t>
      </w:r>
    </w:p>
    <w:p>
      <w:r>
        <w:t xml:space="preserve">номики и финансов РФ,  или отчет,  включающий информацию,  определенную п.15
</w:t>
      </w:r>
    </w:p>
    <w:p>
      <w:r>
        <w:t xml:space="preserve">настоящих Правил;
</w:t>
      </w:r>
    </w:p>
    <w:p>
      <w:r>
        <w:t xml:space="preserve">13.6. бухгалтерские балансы и отчеты по установленной форме за  послед-
</w:t>
      </w:r>
    </w:p>
    <w:p>
      <w:r>
        <w:t xml:space="preserve">ние 3 завершенных финансовых года либо за каждый завершенный период с момен-
</w:t>
      </w:r>
    </w:p>
    <w:p>
      <w:r>
        <w:t xml:space="preserve">та образования,  если этот срок менее 3 лет,  подтвержденные внутренней  или
</w:t>
      </w:r>
    </w:p>
    <w:p>
      <w:r>
        <w:t xml:space="preserve">внешней аудиторской проверкой.
</w:t>
      </w:r>
    </w:p>
    <w:p>
      <w:r>
        <w:t xml:space="preserve">В случае,  если эмиссия осуществляется эмитентом, который является пра-
</w:t>
      </w:r>
    </w:p>
    <w:p>
      <w:r>
        <w:t xml:space="preserve">вопреемником одного или нескольких учредителей, а также если эмитент образо-
</w:t>
      </w:r>
    </w:p>
    <w:p>
      <w:r>
        <w:t xml:space="preserve">ван путем реорганизации государственного или  муниципального  предприятия  в
</w:t>
      </w:r>
    </w:p>
    <w:p>
      <w:r>
        <w:t xml:space="preserve">соответствии с  законодательством о приватизации,  то он обязан предоставить
</w:t>
      </w:r>
    </w:p>
    <w:p>
      <w:r>
        <w:t xml:space="preserve">бухгалтерские балансы и отчеты учредителя (учредителей) либо  реорганизован-
</w:t>
      </w:r>
    </w:p>
    <w:p>
      <w:r>
        <w:t xml:space="preserve">ного государственного  (муниципального)  предприятия  за последние три года,
</w:t>
      </w:r>
    </w:p>
    <w:p>
      <w:r>
        <w:t xml:space="preserve">предшествующие подаче заявления на прохождение процедуры листинга в ФО  Бир-
</w:t>
      </w:r>
    </w:p>
    <w:p>
      <w:r>
        <w:t xml:space="preserve">жи, а также ликвидационные (передаточные) балансы;
</w:t>
      </w:r>
    </w:p>
    <w:p>
      <w:r>
        <w:t xml:space="preserve">13.7. бухгалтерский баланс и отчет по установленной форме по  состоянию
</w:t>
      </w:r>
    </w:p>
    <w:p>
      <w:r>
        <w:t xml:space="preserve">на конец  последнего  квартала перед принятием решения о подаче заявления на
</w:t>
      </w:r>
    </w:p>
    <w:p>
      <w:r>
        <w:t xml:space="preserve">прохождение процедуры листинга;
</w:t>
      </w:r>
    </w:p>
    <w:p>
      <w:r>
        <w:t xml:space="preserve">13.8. оформленный в установленном порядке документ,  потверждающий сог-
</w:t>
      </w:r>
    </w:p>
    <w:p>
      <w:r>
        <w:t xml:space="preserve">ласие Государственного комитета РФ по антимопольной политике и поддержке но-
</w:t>
      </w:r>
    </w:p>
    <w:p>
      <w:r>
        <w:t xml:space="preserve">вых экономических структур на приобретение 35 или более процентов акций эми-
</w:t>
      </w:r>
    </w:p>
    <w:p>
      <w:r>
        <w:t xml:space="preserve">тента или акций,  обеспечивающих более 50%  голосов акционеров, одним юриди-
</w:t>
      </w:r>
    </w:p>
    <w:p>
      <w:r>
        <w:t xml:space="preserve">чески или физическим лицом, либо группой лиц, связанных между собой соглаше-
</w:t>
      </w:r>
    </w:p>
    <w:p>
      <w:r>
        <w:t xml:space="preserve">нием, либо группой юридических лиц, контролирующих имущество друг друга.
</w:t>
      </w:r>
    </w:p>
    <w:p>
      <w:r>
        <w:t xml:space="preserve">Предоставление указанных документов от эмитентов не требуется при усло-
</w:t>
      </w:r>
    </w:p>
    <w:p>
      <w:r>
        <w:t xml:space="preserve">вии, что:
</w:t>
      </w:r>
    </w:p>
    <w:p>
      <w:r>
        <w:t xml:space="preserve">владельцам 35% или более процентнов акций или акций, обеспечивающих бо-
</w:t>
      </w:r>
    </w:p>
    <w:p>
      <w:r>
        <w:t xml:space="preserve">лее 50%  голосов акционеров,  являются учредители  акционерного  общества  с
</w:t>
      </w:r>
    </w:p>
    <w:p>
      <w:r>
        <w:t xml:space="preserve">уставным капиталом (фондом), не превышающим 50 млн.руб.;
</w:t>
      </w:r>
    </w:p>
    <w:p>
      <w:r>
        <w:t xml:space="preserve">держателям 35 или более процентов акций или акций, обеспечивающих более
</w:t>
      </w:r>
    </w:p>
    <w:p>
      <w:r>
        <w:t xml:space="preserve">50% голосов  акционеров  является комитет по управлению государственным иму-
</w:t>
      </w:r>
    </w:p>
    <w:p>
      <w:r>
        <w:t xml:space="preserve">ществом или фонд имущества независимо от размера уставного капитала (фонда);
</w:t>
      </w:r>
    </w:p>
    <w:p>
      <w:r>
        <w:t xml:space="preserve">13.9. отчет, содержащий следующие данные:
</w:t>
      </w:r>
    </w:p>
    <w:p>
      <w:r>
        <w:t xml:space="preserve">список лиц,  имеющих на общем собрании акционеров (участников,  членов,
</w:t>
      </w:r>
    </w:p>
    <w:p>
      <w:r>
        <w:t xml:space="preserve">пайщиков) не менее 5% от общего числа голосов;
</w:t>
      </w:r>
    </w:p>
    <w:p>
      <w:r>
        <w:t xml:space="preserve">доля уставного капитала,  находящегося во владении работников предприя-
</w:t>
      </w:r>
    </w:p>
    <w:p>
      <w:r>
        <w:t xml:space="preserve">тия;
</w:t>
      </w:r>
    </w:p>
    <w:p>
      <w:r>
        <w:t xml:space="preserve">доля уставного капитала,  находящегося во владении членов Совета дирек-
</w:t>
      </w:r>
    </w:p>
    <w:p>
      <w:r>
        <w:t xml:space="preserve">торов акционерного общества,  работников исполнительного органа или иных ор-
</w:t>
      </w:r>
    </w:p>
    <w:p>
      <w:r>
        <w:t xml:space="preserve">ганов управления эмитента.
</w:t>
      </w:r>
    </w:p>
    <w:p>
      <w:r>
        <w:t xml:space="preserve">Отчет должен содержать данные на момент времени, отдаленный от даты по-
</w:t>
      </w:r>
    </w:p>
    <w:p>
      <w:r>
        <w:t xml:space="preserve">дачи заявки на листинг неболее чем на 2 месяца.  Отчет подписывается руково-
</w:t>
      </w:r>
    </w:p>
    <w:p>
      <w:r>
        <w:t xml:space="preserve">дителем предприятия-эмитента;
</w:t>
      </w:r>
    </w:p>
    <w:p>
      <w:r>
        <w:t xml:space="preserve">13.10 копию  платежного поручения о перечислении на счет ФО Биржи платы
</w:t>
      </w:r>
    </w:p>
    <w:p>
      <w:r>
        <w:t xml:space="preserve">за листинг.
</w:t>
      </w:r>
    </w:p>
    <w:p>
      <w:r>
        <w:t xml:space="preserve">14. Эмитент,  подавший заявку на листинг,  имеет право не предоставлять
</w:t>
      </w:r>
    </w:p>
    <w:p>
      <w:r>
        <w:t xml:space="preserve">зарегистрированный проспект эмиссии в следующих случаях:
</w:t>
      </w:r>
    </w:p>
    <w:p>
      <w:r>
        <w:t xml:space="preserve">эмитент не  производил  выпусков акций кроме как при утверждении акцио-
</w:t>
      </w:r>
    </w:p>
    <w:p>
      <w:r>
        <w:t xml:space="preserve">нерного общества;
</w:t>
      </w:r>
    </w:p>
    <w:p>
      <w:r>
        <w:t xml:space="preserve">эмитент является  акционерным обществом закрытого  типа с числом участ-
</w:t>
      </w:r>
    </w:p>
    <w:p>
      <w:r>
        <w:t xml:space="preserve">ников не более 100 юридических или физических лиц,  либо уставным  капиталом
</w:t>
      </w:r>
    </w:p>
    <w:p>
      <w:r>
        <w:t xml:space="preserve">(фондом) не более 50 млн.руб.
</w:t>
      </w:r>
    </w:p>
    <w:p>
      <w:r>
        <w:t xml:space="preserve">15. Эмитент,  имеющий в соответствии с п.14 настоящих Правил  право  не
</w:t>
      </w:r>
    </w:p>
    <w:p>
      <w:r>
        <w:t xml:space="preserve">предоставлять проспект эмиссии,  обязан передать ФО Биржи отчет,  содержащий
</w:t>
      </w:r>
    </w:p>
    <w:p>
      <w:r>
        <w:t xml:space="preserve">следующую информацию:
</w:t>
      </w:r>
    </w:p>
    <w:p>
      <w:r>
        <w:t xml:space="preserve">15.1. список  всех учредителей эмитента и распределение уставного капи-
</w:t>
      </w:r>
    </w:p>
    <w:p>
      <w:r>
        <w:t xml:space="preserve">тала (фонда) между ними. Список должен содержать полное наименование, юриди-
</w:t>
      </w:r>
    </w:p>
    <w:p>
      <w:r>
        <w:t xml:space="preserve">ческий и почтовый адреса (либо фамилию, имя и отчество и все паспортные дан-
</w:t>
      </w:r>
    </w:p>
    <w:p>
      <w:r>
        <w:t xml:space="preserve">ные) каждого из указанного в нем учредителей (пайщиков,  владельцев, членов,
</w:t>
      </w:r>
    </w:p>
    <w:p>
      <w:r>
        <w:t xml:space="preserve">участников, акционеров);
</w:t>
      </w:r>
    </w:p>
    <w:p>
      <w:r>
        <w:t xml:space="preserve">15.2. структуру органов управления эмитента;
</w:t>
      </w:r>
    </w:p>
    <w:p>
      <w:r>
        <w:t xml:space="preserve">15.3. список  всех  членов  высшего выборного (или назначаемого) органа
</w:t>
      </w:r>
    </w:p>
    <w:p>
      <w:r>
        <w:t xml:space="preserve">управления на момент принятия решения о выпуске ценных бумаг с указанием фа-
</w:t>
      </w:r>
    </w:p>
    <w:p>
      <w:r>
        <w:t xml:space="preserve">милии, имя, отчества, всех занимаемых должностей каждого, в т.ч. вне органов
</w:t>
      </w:r>
    </w:p>
    <w:p>
      <w:r>
        <w:t xml:space="preserve">управления эмитента, в настоящее время и за последние 5 лет, а также долей в
</w:t>
      </w:r>
    </w:p>
    <w:p>
      <w:r>
        <w:t xml:space="preserve">уставном капитале;
</w:t>
      </w:r>
    </w:p>
    <w:p>
      <w:r>
        <w:t xml:space="preserve">15.4. список всех членов исполнительного органа  эмитента  с  указанием
</w:t>
      </w:r>
    </w:p>
    <w:p>
      <w:r>
        <w:t xml:space="preserve">фамилии, имя,  отчества,  всех  занимаемых должностей каждого и вне органов,
</w:t>
      </w:r>
    </w:p>
    <w:p>
      <w:r>
        <w:t xml:space="preserve">управления эмитента в настоящее время и за последние 5 лет,  а также его до-
</w:t>
      </w:r>
    </w:p>
    <w:p>
      <w:r>
        <w:t xml:space="preserve">лей в уставном капитале (фонде);
</w:t>
      </w:r>
    </w:p>
    <w:p>
      <w:r>
        <w:t xml:space="preserve">15.5. список всех  предприятий,  банков,  фирм,  организаций  и  других
</w:t>
      </w:r>
    </w:p>
    <w:p>
      <w:r>
        <w:t xml:space="preserve">российских и иностранных юридических лиц,  в которых эмитент обладает более,
</w:t>
      </w:r>
    </w:p>
    <w:p>
      <w:r>
        <w:t xml:space="preserve">чем 5%  их собственных средств.  Список должен содержать юридический статус,
</w:t>
      </w:r>
    </w:p>
    <w:p>
      <w:r>
        <w:t xml:space="preserve">полное фирменное  наименование  указанных  организаций,  их  местонахождение
</w:t>
      </w:r>
    </w:p>
    <w:p>
      <w:r>
        <w:t xml:space="preserve">(государство, город), долю эмитента в собственных средствах этих организаций;
</w:t>
      </w:r>
    </w:p>
    <w:p>
      <w:r>
        <w:t xml:space="preserve">15.6. принадлежность  эмитента к промышленным,  банковским,  финансовым
</w:t>
      </w:r>
    </w:p>
    <w:p>
      <w:r>
        <w:t xml:space="preserve">группам, холдингам,  концернам,  союзам, объединениям, ассоциациям, членство
</w:t>
      </w:r>
    </w:p>
    <w:p>
      <w:r>
        <w:t xml:space="preserve">на товарных,  валютных, фондовых и прочих биржах с указанием их наименования
</w:t>
      </w:r>
    </w:p>
    <w:p>
      <w:r>
        <w:t xml:space="preserve">и местонахождения и формой членства (акционер, участник, владелец брокерско-
</w:t>
      </w:r>
    </w:p>
    <w:p>
      <w:r>
        <w:t xml:space="preserve">го места);
</w:t>
      </w:r>
    </w:p>
    <w:p>
      <w:r>
        <w:t xml:space="preserve">15.7. список всех филиалов, представительств и других обособленных под-
</w:t>
      </w:r>
    </w:p>
    <w:p>
      <w:r>
        <w:t xml:space="preserve">разделений эмитента,  содержащий их полное наименование, места расположения,
</w:t>
      </w:r>
    </w:p>
    <w:p>
      <w:r>
        <w:t xml:space="preserve">почтовые адреса, вид деятельности;
</w:t>
      </w:r>
    </w:p>
    <w:p>
      <w:r>
        <w:t xml:space="preserve">15.8 сведения  об  административных и экономических санкциях,  налагав-
</w:t>
      </w:r>
    </w:p>
    <w:p>
      <w:r>
        <w:t xml:space="preserve">шихся на эмитента органами государственного управления,  судом,  арбитражным
</w:t>
      </w:r>
    </w:p>
    <w:p>
      <w:r>
        <w:t xml:space="preserve">судом или  третейским  судом  в течение трех лет до момента подачи заявки на
</w:t>
      </w:r>
    </w:p>
    <w:p>
      <w:r>
        <w:t xml:space="preserve">листинг. Такие сведения должны содержать:
</w:t>
      </w:r>
    </w:p>
    <w:p>
      <w:r>
        <w:t xml:space="preserve">дату наложения санкций;
</w:t>
      </w:r>
    </w:p>
    <w:p>
      <w:r>
        <w:t xml:space="preserve">орган, наложивший санкции;
</w:t>
      </w:r>
    </w:p>
    <w:p>
      <w:r>
        <w:t xml:space="preserve">причину наложения санкций;
</w:t>
      </w:r>
    </w:p>
    <w:p>
      <w:r>
        <w:t xml:space="preserve">вид санкций;
</w:t>
      </w:r>
    </w:p>
    <w:p>
      <w:r>
        <w:t xml:space="preserve">размер санкций;
</w:t>
      </w:r>
    </w:p>
    <w:p>
      <w:r>
        <w:t xml:space="preserve">степень исполнения санкций к моменту заявки;
</w:t>
      </w:r>
    </w:p>
    <w:p>
      <w:r>
        <w:t xml:space="preserve">15.9 сведения о ценных бумагах эмитента, включающие:
</w:t>
      </w:r>
    </w:p>
    <w:p>
      <w:r>
        <w:t xml:space="preserve">вид ценных бумаг;
</w:t>
      </w:r>
    </w:p>
    <w:p>
      <w:r>
        <w:t xml:space="preserve">объем выпуска (по номинальной стоимости);
</w:t>
      </w:r>
    </w:p>
    <w:p>
      <w:r>
        <w:t xml:space="preserve">количество выпущенных ценных бумаг;
</w:t>
      </w:r>
    </w:p>
    <w:p>
      <w:r>
        <w:t xml:space="preserve">номинал (разбиение по номиналу);
</w:t>
      </w:r>
    </w:p>
    <w:p>
      <w:r>
        <w:t xml:space="preserve">форма выпуска (наличный, безналичный);
</w:t>
      </w:r>
    </w:p>
    <w:p>
      <w:r>
        <w:t xml:space="preserve">количество акций, оплаченных валютой;
</w:t>
      </w:r>
    </w:p>
    <w:p>
      <w:r>
        <w:t xml:space="preserve">количество акций,  оплаченных материальными ценностями и имущественными
</w:t>
      </w:r>
    </w:p>
    <w:p>
      <w:r>
        <w:t xml:space="preserve">правами;
</w:t>
      </w:r>
    </w:p>
    <w:p>
      <w:r>
        <w:t xml:space="preserve">количество акций,  оплаченных интеллектуальной собственностью и немате-
</w:t>
      </w:r>
    </w:p>
    <w:p>
      <w:r>
        <w:t xml:space="preserve">риальными активами;
</w:t>
      </w:r>
    </w:p>
    <w:p>
      <w:r>
        <w:t xml:space="preserve">список акционеров, не полностью оплативший свои ценные бумаги;
</w:t>
      </w:r>
    </w:p>
    <w:p>
      <w:r>
        <w:t xml:space="preserve">место/места, где владельцы ценных бумаг могут получить причитающиеся им
</w:t>
      </w:r>
    </w:p>
    <w:p>
      <w:r>
        <w:t xml:space="preserve">дивиденды (доходы);
</w:t>
      </w:r>
    </w:p>
    <w:p>
      <w:r>
        <w:t xml:space="preserve">периодичность платежей;
</w:t>
      </w:r>
    </w:p>
    <w:p>
      <w:r>
        <w:t xml:space="preserve">порядок расчетов по дивидендам (доходам);
</w:t>
      </w:r>
    </w:p>
    <w:p>
      <w:r>
        <w:t xml:space="preserve">15.10 сведения об организациях (если они привлекаются), осуществляющих:
</w:t>
      </w:r>
    </w:p>
    <w:p>
      <w:r>
        <w:t xml:space="preserve">безналичные расчеты по ценным бумагам;
</w:t>
      </w:r>
    </w:p>
    <w:p>
      <w:r>
        <w:t xml:space="preserve">централизованное хранение ценных бумаг.
</w:t>
      </w:r>
    </w:p>
    <w:p>
      <w:r>
        <w:t xml:space="preserve">16. Для проверки достоверности информации,  предоставленной  эмитентом,
</w:t>
      </w:r>
    </w:p>
    <w:p>
      <w:r>
        <w:t xml:space="preserve">ФО Биржи имеет право назначить аудиторскую проверку специализированной фирме
</w:t>
      </w:r>
    </w:p>
    <w:p>
      <w:r>
        <w:t xml:space="preserve">с оплатой расходов за счет эмитента или эмитента и ФО Биржи в предварительно
</w:t>
      </w:r>
    </w:p>
    <w:p>
      <w:r>
        <w:t xml:space="preserve">согласованных пропорциях.
</w:t>
      </w:r>
    </w:p>
    <w:p>
      <w:r>
        <w:t xml:space="preserve">17. Плата за листинг, взимаемая с эмитента включает:
</w:t>
      </w:r>
    </w:p>
    <w:p>
      <w:r>
        <w:t xml:space="preserve">а) фиксированную сумму вразмере 20 тыс.руб.;*
</w:t>
      </w:r>
    </w:p>
    <w:p>
      <w:r>
        <w:t xml:space="preserve">б) процент от номинальной стоимости принятые к котировке ценных бумаг -
</w:t>
      </w:r>
    </w:p>
    <w:p>
      <w:r>
        <w:t xml:space="preserve">1%.*
</w:t>
      </w:r>
    </w:p>
    <w:p>
      <w:r>
        <w:t xml:space="preserve">18. Решение о допуске ценных бумаг к котировке ФО Биржи принимается при
</w:t>
      </w:r>
    </w:p>
    <w:p>
      <w:r>
        <w:t xml:space="preserve">условии, если их эмитент соответствует следующим требованиям:
</w:t>
      </w:r>
    </w:p>
    <w:p>
      <w:r>
        <w:t xml:space="preserve">минимальный уставной капитал (фонд): 50 млн.руб.;
</w:t>
      </w:r>
    </w:p>
    <w:p>
      <w:r>
        <w:t xml:space="preserve">минимальное число акционеров: - 250
</w:t>
      </w:r>
    </w:p>
    <w:p>
      <w:r>
        <w:t xml:space="preserve">максимальноая номинальная стоимость ценных бумаг: - 250 тыс.руб.;
</w:t>
      </w:r>
    </w:p>
    <w:p>
      <w:r>
        <w:t xml:space="preserve">минимальное отношение  совокупных активов к уставному капиталу (фонду):
</w:t>
      </w:r>
    </w:p>
    <w:p>
      <w:r>
        <w:t xml:space="preserve">1:1;
</w:t>
      </w:r>
    </w:p>
    <w:p>
      <w:r>
        <w:t xml:space="preserve">максимальное отношение общей суммы кредиторской задолженности к совоку-
</w:t>
      </w:r>
    </w:p>
    <w:p>
      <w:r>
        <w:t xml:space="preserve">ным активам: - 0,3;
</w:t>
      </w:r>
    </w:p>
    <w:p>
      <w:r>
        <w:t xml:space="preserve">максимальная доля уставного капитала (фонда),  находящегося во владении
</w:t>
      </w:r>
    </w:p>
    <w:p>
      <w:r>
        <w:t xml:space="preserve">работников эмитента, не входящих в состав членов Совета директоров акционер-
</w:t>
      </w:r>
    </w:p>
    <w:p>
      <w:r>
        <w:t xml:space="preserve">ного общества,  а  также  работников исполнительного органа или иных органов
</w:t>
      </w:r>
    </w:p>
    <w:p>
      <w:r>
        <w:t xml:space="preserve">управления эмитента: - 30%;
</w:t>
      </w:r>
    </w:p>
    <w:p>
      <w:r>
        <w:t xml:space="preserve">минимальная средняя за последние три года норма прибыльности (отношение
</w:t>
      </w:r>
    </w:p>
    <w:p>
      <w:r>
        <w:t xml:space="preserve">чистой прибыли к совокупным активам): - 0,1 (10%).
</w:t>
      </w:r>
    </w:p>
    <w:p>
      <w:r>
        <w:t xml:space="preserve">19. ФО  Биржи  имеет право изменить состав требований,  предъявляемых к
</w:t>
      </w:r>
    </w:p>
    <w:p>
      <w:r>
        <w:t xml:space="preserve">эмитентам ценных бумаг в соответствии с п.  18 настоящих Правил, а также пе-
</w:t>
      </w:r>
    </w:p>
    <w:p>
      <w:r>
        <w:t xml:space="preserve">ресмотреть количественные параметры критериальных показателей не ранее,  чем
</w:t>
      </w:r>
    </w:p>
    <w:p>
      <w:r>
        <w:t xml:space="preserve">через 6 месяцев после публичного уведомления об этом.
</w:t>
      </w:r>
    </w:p>
    <w:p>
      <w:r>
        <w:t xml:space="preserve">20. Решение о допуске ценных бумаг эмитента,  удовлетворяющего требова-
</w:t>
      </w:r>
    </w:p>
    <w:p>
      <w:r>
        <w:t xml:space="preserve">ниям пп.1-11.3 настоящих Правил,  принимается в течение 1 месяца после  пре-
</w:t>
      </w:r>
    </w:p>
    <w:p>
      <w:r>
        <w:t xml:space="preserve">доставления ФО Биржи всей необходимой документации.
</w:t>
      </w:r>
    </w:p>
    <w:p>
      <w:r>
        <w:t xml:space="preserve">21. В случае принятия решения о допуске ценных бумаг к котировке  в  ФО
</w:t>
      </w:r>
    </w:p>
    <w:p>
      <w:r>
        <w:t xml:space="preserve">Биржи эмитенту направляется извещение,  содержащее приглашение заключить до-
</w:t>
      </w:r>
    </w:p>
    <w:p>
      <w:r>
        <w:t xml:space="preserve">говор о поддержании листигга.
</w:t>
      </w:r>
    </w:p>
    <w:p>
      <w:r>
        <w:t xml:space="preserve">22. После заключения договора о поддержании листинга ценные бумаги при-
</w:t>
      </w:r>
    </w:p>
    <w:p>
      <w:r>
        <w:t xml:space="preserve">нимаются к котировке и вносятся в котировальный лист,  составляемый  по  ре-
</w:t>
      </w:r>
    </w:p>
    <w:p>
      <w:r>
        <w:t xml:space="preserve">зультатам ближайших торгов.
</w:t>
      </w:r>
    </w:p>
    <w:p>
      <w:r>
        <w:t xml:space="preserve">23. ФО Биржи имеет право исключить ценные бумаги  эмитента  из  котиро-
</w:t>
      </w:r>
    </w:p>
    <w:p>
      <w:r>
        <w:t xml:space="preserve">вального списка  и  расторгнуть  договор о поддержании листинга (осуществить
</w:t>
      </w:r>
    </w:p>
    <w:p>
      <w:r>
        <w:t xml:space="preserve">процедуру долистинга) в следующих случаях:
</w:t>
      </w:r>
    </w:p>
    <w:p>
      <w:r>
        <w:t xml:space="preserve">____________________________________________________________________________
</w:t>
      </w:r>
    </w:p>
    <w:p>
      <w:r>
        <w:t xml:space="preserve">* Цифры условные
</w:t>
      </w:r>
    </w:p>
    <w:p>
      <w:r>
        <w:t xml:space="preserve">эмитент не исполняет или ненадлежащим  образом  исполняет  обязанности,
</w:t>
      </w:r>
    </w:p>
    <w:p>
      <w:r>
        <w:t xml:space="preserve">возложенные на него договором;
</w:t>
      </w:r>
    </w:p>
    <w:p>
      <w:r>
        <w:t xml:space="preserve">эмитент ликвидируется в соответствии с порядком,  установленным законо-
</w:t>
      </w:r>
    </w:p>
    <w:p>
      <w:r>
        <w:t xml:space="preserve">дательством;
</w:t>
      </w:r>
    </w:p>
    <w:p>
      <w:r>
        <w:t xml:space="preserve">по ценным бумагам эмитента отсуствуют сделки в ФО Биржи  в  течение  15
</w:t>
      </w:r>
    </w:p>
    <w:p>
      <w:r>
        <w:t xml:space="preserve">торговых сессий подряд или в течение 10 сессий из 30;
</w:t>
      </w:r>
    </w:p>
    <w:p>
      <w:r>
        <w:t xml:space="preserve">эмитент подал заявку на долистинг.
</w:t>
      </w:r>
    </w:p>
    <w:p>
      <w:r>
        <w:t xml:space="preserve">24. Эмитент  имеет  право обжаловать решение ФО Биржи об исключении его
</w:t>
      </w:r>
    </w:p>
    <w:p>
      <w:r>
        <w:t xml:space="preserve">ценных бумаг из котировального листа и расторжении  договора  о  поддержании
</w:t>
      </w:r>
    </w:p>
    <w:p>
      <w:r>
        <w:t xml:space="preserve">листинга в арбитражном или третейском суде.
</w:t>
      </w:r>
    </w:p>
    <w:p>
      <w:r>
        <w:t xml:space="preserve">25. Ценные бумаги исключатся из числа фондовых ценностей, допускаемых к
</w:t>
      </w:r>
    </w:p>
    <w:p>
      <w:r>
        <w:t xml:space="preserve">обращению в ФО Биржи в случаях:
</w:t>
      </w:r>
    </w:p>
    <w:p>
      <w:r>
        <w:t xml:space="preserve">ликвидации эмитента в установленном законодательством порядоке;
</w:t>
      </w:r>
    </w:p>
    <w:p>
      <w:r>
        <w:t xml:space="preserve">истечения срока обращения ценных бумаг;
</w:t>
      </w:r>
    </w:p>
    <w:p>
      <w:r>
        <w:t xml:space="preserve">по другим основаниям,  предусмотренным Положением о выпуске и обращении
</w:t>
      </w:r>
    </w:p>
    <w:p>
      <w:r>
        <w:t xml:space="preserve">ценных бумаг  и фондовых биржах в РСФСР,  утврежденным Постановлением Прави-
</w:t>
      </w:r>
    </w:p>
    <w:p>
      <w:r>
        <w:t xml:space="preserve">тельства РСФСР от 28 декабря 1991 г. N78, и иным законодательством, действу-
</w:t>
      </w:r>
    </w:p>
    <w:p>
      <w:r>
        <w:t xml:space="preserve">ющим на территории РФ.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7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7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2023-10-10T09:38:42.579Z</dcterms:created>
  <dcterms:modified xsi:type="dcterms:W3CDTF">2023-10-10T09:38:42.579Z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